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52AD8" w14:textId="5225C205" w:rsidR="00947039" w:rsidRPr="003722C2" w:rsidRDefault="00947039" w:rsidP="00947039">
      <w:pPr>
        <w:jc w:val="both"/>
      </w:pPr>
      <w:r w:rsidRPr="003722C2">
        <w:t>Vzhledem ke </w:t>
      </w:r>
      <w:r w:rsidRPr="003722C2">
        <w:rPr>
          <w:b/>
          <w:bCs/>
        </w:rPr>
        <w:t>změně pravidel financování výzkumu a vývoje</w:t>
      </w:r>
      <w:r w:rsidRPr="003722C2">
        <w:t> (</w:t>
      </w:r>
      <w:proofErr w:type="spellStart"/>
      <w:r w:rsidRPr="003722C2">
        <w:t>VaV</w:t>
      </w:r>
      <w:proofErr w:type="spellEnd"/>
      <w:r w:rsidRPr="003722C2">
        <w:t>), vyplývajících z evropské legislativy (</w:t>
      </w:r>
      <w:r w:rsidRPr="003722C2">
        <w:rPr>
          <w:i/>
          <w:iCs/>
        </w:rPr>
        <w:t>NAŘÍZENÍ EVROPSKÉHO PARLAMENTU A RADY (ES) č. 1893/2006 ze dne 20. prosince 2006, kterým byla zavedena statistická klasifikace ekonomických činností NACE Revize 2 a kterým se měnila Nařízení Rady (EHS) č</w:t>
      </w:r>
      <w:r w:rsidRPr="003722C2">
        <w:rPr>
          <w:b/>
          <w:bCs/>
        </w:rPr>
        <w:t>. 3037/90 a některá nařízení ES o specifických statistických oblastech; dále jen</w:t>
      </w:r>
      <w:r>
        <w:rPr>
          <w:b/>
          <w:bCs/>
        </w:rPr>
        <w:t xml:space="preserve"> </w:t>
      </w:r>
      <w:r w:rsidRPr="003722C2">
        <w:rPr>
          <w:b/>
          <w:bCs/>
          <w:i/>
          <w:iCs/>
        </w:rPr>
        <w:t>Nařízení</w:t>
      </w:r>
      <w:r w:rsidRPr="003722C2">
        <w:t> </w:t>
      </w:r>
      <w:r w:rsidRPr="003722C2">
        <w:rPr>
          <w:i/>
          <w:iCs/>
        </w:rPr>
        <w:t>– příloha č. 5</w:t>
      </w:r>
      <w:r w:rsidRPr="003722C2">
        <w:t>), je s platností od 1. 1. 2015 nutné na úrovni jednotlivých projektů dokládat,</w:t>
      </w:r>
      <w:r>
        <w:t xml:space="preserve"> </w:t>
      </w:r>
      <w:r w:rsidRPr="003722C2">
        <w:rPr>
          <w:b/>
          <w:bCs/>
        </w:rPr>
        <w:t>jaká část z</w:t>
      </w:r>
      <w:r>
        <w:rPr>
          <w:b/>
          <w:bCs/>
        </w:rPr>
        <w:t> </w:t>
      </w:r>
      <w:r w:rsidRPr="003722C2">
        <w:rPr>
          <w:b/>
          <w:bCs/>
        </w:rPr>
        <w:t>podpory</w:t>
      </w:r>
      <w:r>
        <w:t xml:space="preserve"> </w:t>
      </w:r>
      <w:r w:rsidRPr="003722C2">
        <w:t>poskytnuté za aktuální kalendářní rok (nyní za 202</w:t>
      </w:r>
      <w:r>
        <w:t>5</w:t>
      </w:r>
      <w:r w:rsidRPr="003722C2">
        <w:t>) byla</w:t>
      </w:r>
      <w:r>
        <w:t xml:space="preserve"> </w:t>
      </w:r>
      <w:r w:rsidRPr="003722C2">
        <w:rPr>
          <w:b/>
          <w:bCs/>
        </w:rPr>
        <w:t>směřována na aktivity základního výzkumu</w:t>
      </w:r>
      <w:r w:rsidRPr="003722C2">
        <w:t> a jaká část podpory financovala</w:t>
      </w:r>
      <w:r>
        <w:t xml:space="preserve"> </w:t>
      </w:r>
      <w:r w:rsidRPr="003722C2">
        <w:rPr>
          <w:b/>
          <w:bCs/>
        </w:rPr>
        <w:t>další kategorie výzkumu</w:t>
      </w:r>
      <w:r>
        <w:t xml:space="preserve"> </w:t>
      </w:r>
      <w:r w:rsidRPr="003722C2">
        <w:t>(průmyslový výzkum, experimentální vývoj, inovace, studie proveditelnosti). Současně je nutné, aby všichni příjemci finanční podpory uvedli obor/odvětví (či více oborů /odvětví), do nichž podpořený projekt tematicky spadá, a to dle klíče v níže přiloženém </w:t>
      </w:r>
      <w:r w:rsidRPr="003722C2">
        <w:rPr>
          <w:i/>
          <w:iCs/>
        </w:rPr>
        <w:t>Nařízení</w:t>
      </w:r>
      <w:r w:rsidRPr="003722C2">
        <w:t> (tabulka na str. 7 – 27).</w:t>
      </w:r>
    </w:p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1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383FEFA" w14:textId="0D9121AC" w:rsidR="0042030E" w:rsidRDefault="00B47497" w:rsidP="00947039">
      <w:pPr>
        <w:pStyle w:val="Odstavecseseznamem"/>
        <w:ind w:left="0"/>
        <w:contextualSpacing w:val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3433" w14:textId="77777777" w:rsidR="00C03539" w:rsidRDefault="00C03539" w:rsidP="00454FB2">
      <w:pPr>
        <w:spacing w:after="0" w:line="240" w:lineRule="auto"/>
      </w:pPr>
      <w:r>
        <w:separator/>
      </w:r>
    </w:p>
  </w:endnote>
  <w:endnote w:type="continuationSeparator" w:id="0">
    <w:p w14:paraId="139B904F" w14:textId="77777777" w:rsidR="00C03539" w:rsidRDefault="00C03539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5D91E" w14:textId="77777777" w:rsidR="00C03539" w:rsidRDefault="00C03539" w:rsidP="00454FB2">
      <w:pPr>
        <w:spacing w:after="0" w:line="240" w:lineRule="auto"/>
      </w:pPr>
      <w:r>
        <w:separator/>
      </w:r>
    </w:p>
  </w:footnote>
  <w:footnote w:type="continuationSeparator" w:id="0">
    <w:p w14:paraId="22195D18" w14:textId="77777777" w:rsidR="00C03539" w:rsidRDefault="00C03539" w:rsidP="00454FB2">
      <w:pPr>
        <w:spacing w:after="0" w:line="240" w:lineRule="auto"/>
      </w:pPr>
      <w:r>
        <w:continuationSeparator/>
      </w:r>
    </w:p>
  </w:footnote>
  <w:footnote w:id="1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5154" w14:textId="429FD654" w:rsidR="00D04116" w:rsidRDefault="0083232D" w:rsidP="00947039">
    <w:pPr>
      <w:pStyle w:val="Zhlav"/>
      <w:jc w:val="center"/>
      <w:rPr>
        <w:b/>
        <w:sz w:val="24"/>
        <w:szCs w:val="24"/>
      </w:rPr>
    </w:pPr>
    <w:r>
      <w:rPr>
        <w:b/>
        <w:sz w:val="24"/>
        <w:szCs w:val="24"/>
      </w:rPr>
      <w:t>9XXXXXX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35B88"/>
    <w:rsid w:val="001A4F63"/>
    <w:rsid w:val="001F28E9"/>
    <w:rsid w:val="00305653"/>
    <w:rsid w:val="00392995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1572D"/>
    <w:rsid w:val="0083232D"/>
    <w:rsid w:val="0083640E"/>
    <w:rsid w:val="00842DB2"/>
    <w:rsid w:val="00894B7E"/>
    <w:rsid w:val="008A5EB7"/>
    <w:rsid w:val="008B710F"/>
    <w:rsid w:val="008D3BB5"/>
    <w:rsid w:val="0093690D"/>
    <w:rsid w:val="00947039"/>
    <w:rsid w:val="009C60DD"/>
    <w:rsid w:val="009F3A80"/>
    <w:rsid w:val="00A3248F"/>
    <w:rsid w:val="00B050E2"/>
    <w:rsid w:val="00B31E79"/>
    <w:rsid w:val="00B47497"/>
    <w:rsid w:val="00B956AD"/>
    <w:rsid w:val="00BB12AB"/>
    <w:rsid w:val="00BF788A"/>
    <w:rsid w:val="00C03539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24990"/>
    <w:rsid w:val="00F85847"/>
    <w:rsid w:val="00FC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29</cp:revision>
  <cp:lastPrinted>2016-11-25T09:37:00Z</cp:lastPrinted>
  <dcterms:created xsi:type="dcterms:W3CDTF">2015-02-13T14:26:00Z</dcterms:created>
  <dcterms:modified xsi:type="dcterms:W3CDTF">2026-01-05T10:23:00Z</dcterms:modified>
</cp:coreProperties>
</file>